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65" w:rsidRPr="00730D89" w:rsidRDefault="00695D65" w:rsidP="00695D6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BAZIS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temporary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space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 xml:space="preserve">11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septembrie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- 18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octombrie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2020</w:t>
      </w:r>
    </w:p>
    <w:p w:rsidR="00695D65" w:rsidRPr="00730D89" w:rsidRDefault="00695D65" w:rsidP="00695D6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@CENTRUL DE INTERES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Fabricii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chibrituri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9,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etaj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4,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Cluj-Napoca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</w:r>
      <w:hyperlink r:id="rId4" w:tgtFrame="_blank" w:history="1">
        <w:r w:rsidRPr="00730D89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hu-HU"/>
          </w:rPr>
          <w:t>www.bazis.ro</w:t>
        </w:r>
      </w:hyperlink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</w:r>
      <w:hyperlink r:id="rId5" w:tgtFrame="_blank" w:history="1">
        <w:r w:rsidRPr="00730D89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eastAsia="hu-HU"/>
          </w:rPr>
          <w:t>www.centruldeinteres.art</w:t>
        </w:r>
      </w:hyperlink>
    </w:p>
    <w:p w:rsidR="00695D65" w:rsidRPr="00730D89" w:rsidRDefault="00695D65" w:rsidP="00695D6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Attila Sz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cs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Etude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Transumane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Curator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: Gerda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Széplaky</w:t>
      </w:r>
      <w:proofErr w:type="spellEnd"/>
    </w:p>
    <w:p w:rsidR="00695D65" w:rsidRPr="00730D89" w:rsidRDefault="00695D65" w:rsidP="00695D6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Attila Sz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cs,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unul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din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mai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importan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pictori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artei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contemporane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ungare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i-a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început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cariera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perioada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schimb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regimului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comunist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Ungaria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Dup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experimente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ini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diferite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genuri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medii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i-a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g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sit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repede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atât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un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limbaj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artistic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permite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exprime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modul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mai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autentic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cât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acele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subiecte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reprezint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sensibilitatea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pictorial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filosofic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proofErr w:type="gram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</w:t>
      </w:r>
      <w:proofErr w:type="gramEnd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a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ajuns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centrul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interes un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fenomenul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din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sfera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vederii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: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punctul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orb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;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rela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spa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golit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formele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fragmentare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(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obiecte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corpului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); raportul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întuneric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lumin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obscuritate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sur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completeaz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reciproc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;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sau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chiar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topografia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unor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locuri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organizate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prin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absen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Pân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la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anii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90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aten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artistului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s-a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concentrat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tot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mai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mult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la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Putem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decoperi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compozi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iile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calit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atitudini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legate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umanitate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(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exemplu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anxietate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confuzie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singur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) –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chiar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cazuri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fiin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proofErr w:type="gram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</w:t>
      </w:r>
      <w:proofErr w:type="spellEnd"/>
      <w:proofErr w:type="gram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uman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nici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este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prezent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lumea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o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înconjoar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Din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tonurile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existen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ialiste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alien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s-a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format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pân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la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anii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2000 o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adev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rat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mitologie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privat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dup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2010 figura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omului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pozi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”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plank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” a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devenit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motivul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decisiv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Putem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observa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nenum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picturi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acele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femei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acei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copii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b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rba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sunt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întor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fa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spre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mânt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plutesc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totu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aer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Absurditatea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acestei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pozi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speciale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este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intensificat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spa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golit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obiectele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cotidiene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inducând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o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stare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vid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metafizic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.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lucr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rile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mai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noi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Sz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cs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putem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descoperi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o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încruci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a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diferitelor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narative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Tehnica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narativ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poate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fi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perceput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un ”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joc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palimpsest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”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prin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întrep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trund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diferite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perspective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orizonturi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bazeaz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strategia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specific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crea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gram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</w:t>
      </w:r>
      <w:proofErr w:type="gram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artistului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: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o parte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folose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instrumentele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compozi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ionale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realismului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parte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urm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tradi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picturii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metafizice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rezultat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acestei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dualit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creatoare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tensiuni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rodnice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atât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narativ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cât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form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picturile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descriu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niciodat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doar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evenimentele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întâmpl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orizontul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realit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vizibile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aflate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dincolo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planul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experien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Putem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vedea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mod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simultan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atât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întâmpl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chiar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acum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cât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întâmpl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gram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la</w:t>
      </w:r>
      <w:proofErr w:type="gram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un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loc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necunoscut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într-un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timp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necunoscut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–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într-o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lume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poate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inexistent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proofErr w:type="gram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</w:t>
      </w:r>
      <w:proofErr w:type="gramEnd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ajunge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invizibilul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focusul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vederii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reprezint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lumea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uman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proofErr w:type="gram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</w:t>
      </w:r>
      <w:proofErr w:type="gramEnd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explic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senza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ne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cuprinde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când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privim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picturile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Attila Sz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ű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cs,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ne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ini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iaz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constant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într-un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secret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.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picturile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reprezint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proofErr w:type="gram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ni</w:t>
      </w:r>
      <w:proofErr w:type="gramEnd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pove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obi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nuite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oamenilor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– mai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precis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pove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momente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accentuate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prin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instrumentul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fix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adâncul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acestor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momente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deschide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o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lume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dincolo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Deoarece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ascunde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doar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un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evenimente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lucr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rile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interpretate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proofErr w:type="gram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ni</w:t>
      </w:r>
      <w:proofErr w:type="gramEnd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amprente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esen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un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surplus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dezv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luie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ceva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substan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ial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despre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doar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despre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lumea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uman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doar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despre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prezen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simpl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existen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cotidian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despre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arat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prin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perspectiva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uman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din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lumea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dincolo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tema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principal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narativele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vizuale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artistului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este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omul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individual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prins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lastRenderedPageBreak/>
        <w:t>singularitatea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(de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multe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ori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punctul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pornire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a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picturilor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este o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fotografie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cut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despre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un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eveniment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real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),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fundalul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pentru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narativele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fixate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comprimate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etude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vizuale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este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asigurat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mai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degrab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printr-un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orizont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din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lumea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dincolo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.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Fiecare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lucrare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prezentat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aici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(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alese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din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picturile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realizate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ultimii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doi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ani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)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prezint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o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dualitate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realitate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prezent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transcenden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picturile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realizate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virtuozitate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tehnic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putem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observa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o parte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omul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prezentat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contextul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cotidian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unic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parte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vedem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unde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vine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spre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îndreapt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: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este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acel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orizont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primar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ascuns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privirea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cotidian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sus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plus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putem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vedea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cum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dispare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grani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proofErr w:type="gram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</w:t>
      </w:r>
      <w:proofErr w:type="spellEnd"/>
      <w:proofErr w:type="gram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între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diferitele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calit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fiin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elor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umane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cume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se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contope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omul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mediul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înconjur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tor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lumea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plantelor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exemplu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Prezentarea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celui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dincolo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om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înseamn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fapt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numai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o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ini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iere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în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transcenden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ță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o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stare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invizibilitate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,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ș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o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dezv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uire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a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calit</w:t>
      </w:r>
      <w:r w:rsidRPr="00730D89">
        <w:rPr>
          <w:rFonts w:ascii="Calibri" w:eastAsia="Times New Roman" w:hAnsi="Calibri" w:cs="Calibri"/>
          <w:color w:val="050505"/>
          <w:sz w:val="23"/>
          <w:szCs w:val="23"/>
          <w:lang w:eastAsia="hu-HU"/>
        </w:rPr>
        <w:t>ăț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ilor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transumane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.</w:t>
      </w:r>
    </w:p>
    <w:p w:rsidR="00695D65" w:rsidRPr="00730D89" w:rsidRDefault="00695D65" w:rsidP="00695D6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</w:p>
    <w:p w:rsidR="00695D65" w:rsidRPr="00730D89" w:rsidRDefault="00695D65" w:rsidP="00695D6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</w:p>
    <w:p w:rsidR="00695D65" w:rsidRPr="00730D89" w:rsidRDefault="00695D65" w:rsidP="00695D6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Centrul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de Interes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Nucleu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Artei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Contemporane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Clujene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.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Proiect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realizat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cu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sprijinul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Primariei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Consiliului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Local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Cluj-Napoca</w:t>
      </w:r>
      <w:proofErr w:type="spellEnd"/>
    </w:p>
    <w:p w:rsidR="00695D65" w:rsidRPr="00730D89" w:rsidRDefault="00695D65" w:rsidP="00695D6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</w:p>
    <w:p w:rsidR="00695D65" w:rsidRPr="00730D89" w:rsidRDefault="00695D65" w:rsidP="00695D6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Sponsors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: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  <w:t>BANCA TRANSILVANIA</w:t>
      </w:r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Perla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 xml:space="preserve"> </w:t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Harfghitei</w:t>
      </w:r>
      <w:proofErr w:type="spellEnd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br/>
      </w:r>
      <w:proofErr w:type="spellStart"/>
      <w:r w:rsidRPr="00730D89"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  <w:t>EastGrain</w:t>
      </w:r>
      <w:proofErr w:type="spellEnd"/>
    </w:p>
    <w:p w:rsidR="00D40C79" w:rsidRDefault="00D40C79">
      <w:bookmarkStart w:id="0" w:name="_GoBack"/>
      <w:bookmarkEnd w:id="0"/>
    </w:p>
    <w:sectPr w:rsidR="00D40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65"/>
    <w:rsid w:val="00695D65"/>
    <w:rsid w:val="00D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E4E6B-6F88-4FBE-9C27-32C43655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D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uldeinteres.art/?fbclid=IwAR3cFP_CyjjyhTyRCAfbqRXH-BgqryXfJxVvVVUXG2SvNLsladDVHKuDg-4" TargetMode="External"/><Relationship Id="rId4" Type="http://schemas.openxmlformats.org/officeDocument/2006/relationships/hyperlink" Target="https://www.bazis.ro/?fbclid=IwAR3cFP_CyjjyhTyRCAfbqRXH-BgqryXfJxVvVVUXG2SvNLsladDVHKuDg-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szucs</dc:creator>
  <cp:keywords/>
  <dc:description/>
  <cp:lastModifiedBy>attila szucs</cp:lastModifiedBy>
  <cp:revision>1</cp:revision>
  <dcterms:created xsi:type="dcterms:W3CDTF">2020-09-07T07:26:00Z</dcterms:created>
  <dcterms:modified xsi:type="dcterms:W3CDTF">2020-09-07T07:27:00Z</dcterms:modified>
</cp:coreProperties>
</file>